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314D" w14:textId="77777777" w:rsidR="003506BF" w:rsidRDefault="003506BF" w:rsidP="009F6A59">
      <w:pPr>
        <w:jc w:val="center"/>
        <w:rPr>
          <w:rFonts w:hint="eastAsia"/>
        </w:rPr>
      </w:pPr>
    </w:p>
    <w:p w14:paraId="719B4FC1" w14:textId="77777777" w:rsidR="001017EA" w:rsidRDefault="001017EA" w:rsidP="001017EA">
      <w:pPr>
        <w:jc w:val="center"/>
        <w:rPr>
          <w:rFonts w:ascii="宋体" w:hAnsi="宋体" w:hint="eastAsia"/>
          <w:b/>
          <w:sz w:val="44"/>
          <w:szCs w:val="44"/>
        </w:rPr>
      </w:pPr>
      <w:r w:rsidRPr="001017EA">
        <w:rPr>
          <w:rFonts w:ascii="宋体" w:hAnsi="宋体"/>
          <w:b/>
          <w:sz w:val="44"/>
          <w:szCs w:val="44"/>
        </w:rPr>
        <w:t>辽宁师范大学</w:t>
      </w:r>
      <w:r w:rsidRPr="001017EA">
        <w:rPr>
          <w:rFonts w:ascii="宋体" w:hAnsi="宋体" w:hint="eastAsia"/>
          <w:b/>
          <w:sz w:val="44"/>
          <w:szCs w:val="44"/>
        </w:rPr>
        <w:t>田家</w:t>
      </w:r>
      <w:proofErr w:type="gramStart"/>
      <w:r w:rsidRPr="001017EA">
        <w:rPr>
          <w:rFonts w:ascii="宋体" w:hAnsi="宋体" w:hint="eastAsia"/>
          <w:b/>
          <w:sz w:val="44"/>
          <w:szCs w:val="44"/>
        </w:rPr>
        <w:t>炳</w:t>
      </w:r>
      <w:proofErr w:type="gramEnd"/>
      <w:r w:rsidRPr="001017EA">
        <w:rPr>
          <w:rFonts w:ascii="宋体" w:hAnsi="宋体" w:hint="eastAsia"/>
          <w:b/>
          <w:sz w:val="44"/>
          <w:szCs w:val="44"/>
        </w:rPr>
        <w:t>优秀师范生</w:t>
      </w:r>
    </w:p>
    <w:p w14:paraId="6E4F97D2" w14:textId="77777777" w:rsidR="001017EA" w:rsidRPr="001017EA" w:rsidRDefault="001017EA" w:rsidP="001017EA">
      <w:pPr>
        <w:jc w:val="center"/>
        <w:rPr>
          <w:rFonts w:ascii="宋体" w:hAnsi="宋体"/>
          <w:b/>
          <w:sz w:val="44"/>
          <w:szCs w:val="44"/>
        </w:rPr>
      </w:pPr>
      <w:r w:rsidRPr="001017EA">
        <w:rPr>
          <w:rFonts w:ascii="宋体" w:hAnsi="宋体" w:hint="eastAsia"/>
          <w:b/>
          <w:sz w:val="44"/>
          <w:szCs w:val="44"/>
        </w:rPr>
        <w:t>奖学金</w:t>
      </w:r>
      <w:r w:rsidRPr="001017EA">
        <w:rPr>
          <w:rFonts w:ascii="宋体" w:hAnsi="宋体"/>
          <w:b/>
          <w:sz w:val="44"/>
          <w:szCs w:val="44"/>
        </w:rPr>
        <w:t>实施办法</w:t>
      </w:r>
      <w:r w:rsidRPr="001017EA">
        <w:rPr>
          <w:rFonts w:ascii="宋体" w:hAnsi="宋体" w:hint="eastAsia"/>
          <w:b/>
          <w:sz w:val="44"/>
          <w:szCs w:val="44"/>
        </w:rPr>
        <w:t>（试行）</w:t>
      </w:r>
    </w:p>
    <w:p w14:paraId="7E80451A" w14:textId="77777777" w:rsidR="001017EA" w:rsidRPr="001017EA" w:rsidRDefault="001017EA" w:rsidP="001017EA">
      <w:pPr>
        <w:spacing w:line="500" w:lineRule="exact"/>
      </w:pPr>
    </w:p>
    <w:p w14:paraId="19E7F35A" w14:textId="77777777" w:rsidR="001017EA" w:rsidRDefault="001017EA" w:rsidP="001017EA">
      <w:pPr>
        <w:spacing w:line="500" w:lineRule="exact"/>
        <w:ind w:firstLineChars="200" w:firstLine="640"/>
        <w:rPr>
          <w:rFonts w:ascii="仿宋" w:eastAsia="仿宋" w:hAnsi="仿宋"/>
          <w:sz w:val="32"/>
          <w:szCs w:val="32"/>
        </w:rPr>
      </w:pP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是</w:t>
      </w:r>
      <w:r w:rsidRPr="008E625A">
        <w:rPr>
          <w:rFonts w:ascii="仿宋" w:eastAsia="仿宋" w:hAnsi="仿宋" w:hint="eastAsia"/>
          <w:sz w:val="32"/>
          <w:szCs w:val="32"/>
        </w:rPr>
        <w:t>为弘扬田家</w:t>
      </w:r>
      <w:proofErr w:type="gramStart"/>
      <w:r w:rsidRPr="008E625A">
        <w:rPr>
          <w:rFonts w:ascii="仿宋" w:eastAsia="仿宋" w:hAnsi="仿宋" w:hint="eastAsia"/>
          <w:sz w:val="32"/>
          <w:szCs w:val="32"/>
        </w:rPr>
        <w:t>炳</w:t>
      </w:r>
      <w:proofErr w:type="gramEnd"/>
      <w:r w:rsidRPr="008E625A">
        <w:rPr>
          <w:rFonts w:ascii="仿宋" w:eastAsia="仿宋" w:hAnsi="仿宋" w:hint="eastAsia"/>
          <w:sz w:val="32"/>
          <w:szCs w:val="32"/>
        </w:rPr>
        <w:t>先生爱国重教、无</w:t>
      </w:r>
      <w:r>
        <w:rPr>
          <w:rFonts w:ascii="仿宋" w:eastAsia="仿宋" w:hAnsi="仿宋" w:hint="eastAsia"/>
          <w:sz w:val="32"/>
          <w:szCs w:val="32"/>
        </w:rPr>
        <w:t>私奉献、诚信谦逊、己立立人、自强不息、克勤克俭、实而不华的精神，由</w:t>
      </w: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基金会</w:t>
      </w:r>
      <w:r>
        <w:rPr>
          <w:rFonts w:ascii="仿宋" w:eastAsia="仿宋" w:hAnsi="仿宋" w:hint="eastAsia"/>
          <w:sz w:val="32"/>
          <w:szCs w:val="32"/>
        </w:rPr>
        <w:t>出资设立的，旨在</w:t>
      </w:r>
      <w:r w:rsidRPr="0060544A">
        <w:rPr>
          <w:rFonts w:ascii="仿宋" w:eastAsia="仿宋" w:hAnsi="仿宋" w:hint="eastAsia"/>
          <w:sz w:val="32"/>
          <w:szCs w:val="32"/>
        </w:rPr>
        <w:t>鼓励师范生投身教育工作，热爱教师职业，着重教师专业发展，追求卓越，贡献国家教育。为了做好田家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优秀师范生奖学金的评审、颁奖及其它相关工作，</w:t>
      </w:r>
      <w:r w:rsidRPr="008E625A">
        <w:rPr>
          <w:rFonts w:ascii="仿宋" w:eastAsia="仿宋" w:hAnsi="仿宋" w:hint="eastAsia"/>
          <w:sz w:val="32"/>
          <w:szCs w:val="32"/>
        </w:rPr>
        <w:t>制定本</w:t>
      </w:r>
      <w:r>
        <w:rPr>
          <w:rFonts w:ascii="仿宋" w:eastAsia="仿宋" w:hAnsi="仿宋" w:hint="eastAsia"/>
          <w:sz w:val="32"/>
          <w:szCs w:val="32"/>
        </w:rPr>
        <w:t>实施</w:t>
      </w:r>
      <w:r w:rsidRPr="008E625A">
        <w:rPr>
          <w:rFonts w:ascii="仿宋" w:eastAsia="仿宋" w:hAnsi="仿宋" w:hint="eastAsia"/>
          <w:sz w:val="32"/>
          <w:szCs w:val="32"/>
        </w:rPr>
        <w:t>办法。</w:t>
      </w:r>
    </w:p>
    <w:p w14:paraId="726F95BD"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一、组织机构</w:t>
      </w:r>
    </w:p>
    <w:p w14:paraId="3DD06FE4"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学校成立</w:t>
      </w: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评审领导小组，负责指导和管理评审工作。</w:t>
      </w:r>
    </w:p>
    <w:p w14:paraId="00615DF7"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组  长：分管学生工作的校领导</w:t>
      </w:r>
    </w:p>
    <w:p w14:paraId="325E81EE" w14:textId="77777777" w:rsidR="001017EA" w:rsidRPr="000B7630" w:rsidRDefault="001017EA" w:rsidP="001017EA">
      <w:pPr>
        <w:spacing w:line="500" w:lineRule="exact"/>
        <w:ind w:firstLineChars="200" w:firstLine="640"/>
        <w:rPr>
          <w:rFonts w:ascii="仿宋" w:eastAsia="仿宋" w:hAnsi="仿宋"/>
          <w:sz w:val="32"/>
          <w:szCs w:val="32"/>
        </w:rPr>
      </w:pPr>
      <w:r w:rsidRPr="000B7630">
        <w:rPr>
          <w:rFonts w:ascii="仿宋" w:eastAsia="仿宋" w:hAnsi="仿宋" w:hint="eastAsia"/>
          <w:sz w:val="32"/>
          <w:szCs w:val="32"/>
        </w:rPr>
        <w:t>副组长：</w:t>
      </w:r>
      <w:r>
        <w:rPr>
          <w:rFonts w:ascii="仿宋" w:eastAsia="仿宋" w:hAnsi="仿宋" w:hint="eastAsia"/>
          <w:sz w:val="32"/>
          <w:szCs w:val="32"/>
        </w:rPr>
        <w:t>学生处</w:t>
      </w:r>
      <w:r w:rsidRPr="000B7630">
        <w:rPr>
          <w:rFonts w:ascii="仿宋" w:eastAsia="仿宋" w:hAnsi="仿宋" w:hint="eastAsia"/>
          <w:sz w:val="32"/>
          <w:szCs w:val="32"/>
        </w:rPr>
        <w:t>、</w:t>
      </w:r>
      <w:r>
        <w:rPr>
          <w:rFonts w:ascii="仿宋" w:eastAsia="仿宋" w:hAnsi="仿宋" w:hint="eastAsia"/>
          <w:sz w:val="32"/>
          <w:szCs w:val="32"/>
        </w:rPr>
        <w:t>教务处</w:t>
      </w:r>
      <w:r w:rsidRPr="000B7630">
        <w:rPr>
          <w:rFonts w:ascii="仿宋" w:eastAsia="仿宋" w:hAnsi="仿宋" w:hint="eastAsia"/>
          <w:sz w:val="32"/>
          <w:szCs w:val="32"/>
        </w:rPr>
        <w:t>、</w:t>
      </w:r>
      <w:r>
        <w:rPr>
          <w:rFonts w:ascii="仿宋" w:eastAsia="仿宋" w:hAnsi="仿宋" w:hint="eastAsia"/>
          <w:sz w:val="32"/>
          <w:szCs w:val="32"/>
        </w:rPr>
        <w:t>本科招生与就业处</w:t>
      </w:r>
      <w:r w:rsidRPr="000B7630">
        <w:rPr>
          <w:rFonts w:ascii="仿宋" w:eastAsia="仿宋" w:hAnsi="仿宋" w:hint="eastAsia"/>
          <w:sz w:val="32"/>
          <w:szCs w:val="32"/>
        </w:rPr>
        <w:t>、</w:t>
      </w:r>
      <w:r>
        <w:rPr>
          <w:rFonts w:ascii="仿宋" w:eastAsia="仿宋" w:hAnsi="仿宋" w:hint="eastAsia"/>
          <w:sz w:val="32"/>
          <w:szCs w:val="32"/>
        </w:rPr>
        <w:t>校团委主要负责人</w:t>
      </w:r>
    </w:p>
    <w:p w14:paraId="6EAB5FF3" w14:textId="77777777" w:rsidR="001017EA" w:rsidRPr="000B7630" w:rsidRDefault="001017EA" w:rsidP="001017EA">
      <w:pPr>
        <w:spacing w:line="500" w:lineRule="exact"/>
        <w:ind w:firstLineChars="200" w:firstLine="640"/>
        <w:rPr>
          <w:rFonts w:ascii="仿宋" w:eastAsia="仿宋" w:hAnsi="仿宋"/>
          <w:sz w:val="32"/>
          <w:szCs w:val="32"/>
        </w:rPr>
      </w:pPr>
      <w:r w:rsidRPr="000B7630">
        <w:rPr>
          <w:rFonts w:ascii="仿宋" w:eastAsia="仿宋" w:hAnsi="仿宋" w:hint="eastAsia"/>
          <w:sz w:val="32"/>
          <w:szCs w:val="32"/>
        </w:rPr>
        <w:t>成  员：各二级学院党组织副书记、教学副院长</w:t>
      </w:r>
    </w:p>
    <w:p w14:paraId="3F8CE95C" w14:textId="77777777" w:rsidR="001017EA" w:rsidRPr="0089448C" w:rsidRDefault="001017EA" w:rsidP="001017EA">
      <w:pPr>
        <w:spacing w:line="500" w:lineRule="exact"/>
        <w:ind w:firstLineChars="200" w:firstLine="640"/>
        <w:rPr>
          <w:rFonts w:ascii="仿宋" w:eastAsia="仿宋" w:hAnsi="仿宋"/>
          <w:sz w:val="32"/>
          <w:szCs w:val="32"/>
        </w:rPr>
      </w:pPr>
      <w:r w:rsidRPr="0089448C">
        <w:rPr>
          <w:rFonts w:ascii="仿宋" w:eastAsia="仿宋" w:hAnsi="仿宋" w:hint="eastAsia"/>
          <w:sz w:val="32"/>
          <w:szCs w:val="32"/>
        </w:rPr>
        <w:t>领导小组办公室设在</w:t>
      </w:r>
      <w:r>
        <w:rPr>
          <w:rFonts w:ascii="仿宋" w:eastAsia="仿宋" w:hAnsi="仿宋" w:hint="eastAsia"/>
          <w:sz w:val="32"/>
          <w:szCs w:val="32"/>
        </w:rPr>
        <w:t>学生处</w:t>
      </w:r>
      <w:r w:rsidRPr="0089448C">
        <w:rPr>
          <w:rFonts w:ascii="仿宋" w:eastAsia="仿宋" w:hAnsi="仿宋" w:hint="eastAsia"/>
          <w:sz w:val="32"/>
          <w:szCs w:val="32"/>
        </w:rPr>
        <w:t>，负责奖学金宣传、申报、评审和颁奖等具体工作。</w:t>
      </w:r>
    </w:p>
    <w:p w14:paraId="1BE14079"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二、奖项设置</w:t>
      </w:r>
    </w:p>
    <w:p w14:paraId="2B731177" w14:textId="77777777" w:rsidR="001017EA" w:rsidRDefault="001017EA" w:rsidP="001017EA">
      <w:pPr>
        <w:spacing w:line="500" w:lineRule="exact"/>
        <w:ind w:firstLineChars="200" w:firstLine="640"/>
        <w:rPr>
          <w:rFonts w:ascii="仿宋" w:eastAsia="仿宋" w:hAnsi="仿宋"/>
          <w:sz w:val="32"/>
          <w:szCs w:val="32"/>
        </w:rPr>
      </w:pP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每年6月份评选一次</w:t>
      </w:r>
      <w:r w:rsidRPr="00A365E4">
        <w:rPr>
          <w:rFonts w:ascii="仿宋" w:eastAsia="仿宋" w:hAnsi="仿宋" w:hint="eastAsia"/>
          <w:sz w:val="32"/>
          <w:szCs w:val="32"/>
        </w:rPr>
        <w:t>，</w:t>
      </w:r>
      <w:r>
        <w:rPr>
          <w:rFonts w:ascii="仿宋" w:eastAsia="仿宋" w:hAnsi="仿宋" w:hint="eastAsia"/>
          <w:sz w:val="32"/>
          <w:szCs w:val="32"/>
        </w:rPr>
        <w:t>设一、二、三等奖，</w:t>
      </w:r>
      <w:r w:rsidRPr="00A365E4">
        <w:rPr>
          <w:rFonts w:ascii="仿宋" w:eastAsia="仿宋" w:hAnsi="仿宋" w:hint="eastAsia"/>
          <w:sz w:val="32"/>
          <w:szCs w:val="32"/>
        </w:rPr>
        <w:t>其中一等奖6人，每人10000元；二等奖12人,每人5000元；三等奖30人,每人2000元。</w:t>
      </w:r>
    </w:p>
    <w:p w14:paraId="7871BBD9"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三、评选原则</w:t>
      </w:r>
    </w:p>
    <w:p w14:paraId="3E4067D2"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（一）坚持实事求是原则；</w:t>
      </w:r>
    </w:p>
    <w:p w14:paraId="47DBC405"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（二）坚持</w:t>
      </w:r>
      <w:r w:rsidRPr="00E25D09">
        <w:rPr>
          <w:rFonts w:ascii="仿宋" w:eastAsia="仿宋" w:hAnsi="仿宋" w:hint="eastAsia"/>
          <w:sz w:val="32"/>
          <w:szCs w:val="32"/>
        </w:rPr>
        <w:t>公开、</w:t>
      </w:r>
      <w:r>
        <w:rPr>
          <w:rFonts w:ascii="仿宋" w:eastAsia="仿宋" w:hAnsi="仿宋" w:hint="eastAsia"/>
          <w:sz w:val="32"/>
          <w:szCs w:val="32"/>
        </w:rPr>
        <w:t>公平</w:t>
      </w:r>
      <w:r w:rsidRPr="00E25D09">
        <w:rPr>
          <w:rFonts w:ascii="仿宋" w:eastAsia="仿宋" w:hAnsi="仿宋" w:hint="eastAsia"/>
          <w:sz w:val="32"/>
          <w:szCs w:val="32"/>
        </w:rPr>
        <w:t>、公正原则；</w:t>
      </w:r>
    </w:p>
    <w:p w14:paraId="54FBE0C3"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（三）坚持德育考评一票否决原则</w:t>
      </w:r>
      <w:r w:rsidRPr="00E25D09">
        <w:rPr>
          <w:rFonts w:ascii="仿宋" w:eastAsia="仿宋" w:hAnsi="仿宋" w:hint="eastAsia"/>
          <w:sz w:val="32"/>
          <w:szCs w:val="32"/>
        </w:rPr>
        <w:t>。</w:t>
      </w:r>
    </w:p>
    <w:p w14:paraId="5DEA76B9"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四、参评对象</w:t>
      </w:r>
    </w:p>
    <w:p w14:paraId="06D987E7" w14:textId="77777777" w:rsidR="001017EA" w:rsidRDefault="001017EA" w:rsidP="001017EA">
      <w:pPr>
        <w:spacing w:line="500" w:lineRule="exact"/>
        <w:ind w:firstLineChars="200" w:firstLine="640"/>
        <w:rPr>
          <w:rFonts w:ascii="仿宋" w:eastAsia="仿宋" w:hAnsi="仿宋"/>
          <w:sz w:val="32"/>
          <w:szCs w:val="32"/>
        </w:rPr>
      </w:pPr>
      <w:r w:rsidRPr="008E625A">
        <w:rPr>
          <w:rFonts w:ascii="仿宋" w:eastAsia="仿宋" w:hAnsi="仿宋" w:hint="eastAsia"/>
          <w:sz w:val="32"/>
          <w:szCs w:val="32"/>
        </w:rPr>
        <w:lastRenderedPageBreak/>
        <w:t>本办法适用于通过学籍注册取得辽宁师范大学正式学籍的全日制普通在校</w:t>
      </w:r>
      <w:r>
        <w:rPr>
          <w:rFonts w:ascii="仿宋" w:eastAsia="仿宋" w:hAnsi="仿宋" w:hint="eastAsia"/>
          <w:sz w:val="32"/>
          <w:szCs w:val="32"/>
        </w:rPr>
        <w:t>师范专业应届</w:t>
      </w:r>
      <w:r w:rsidRPr="008E625A">
        <w:rPr>
          <w:rFonts w:ascii="仿宋" w:eastAsia="仿宋" w:hAnsi="仿宋" w:hint="eastAsia"/>
          <w:sz w:val="32"/>
          <w:szCs w:val="32"/>
        </w:rPr>
        <w:t>本科</w:t>
      </w:r>
      <w:r>
        <w:rPr>
          <w:rFonts w:ascii="仿宋" w:eastAsia="仿宋" w:hAnsi="仿宋" w:hint="eastAsia"/>
          <w:sz w:val="32"/>
          <w:szCs w:val="32"/>
        </w:rPr>
        <w:t>毕业生</w:t>
      </w:r>
      <w:r w:rsidRPr="008E625A">
        <w:rPr>
          <w:rFonts w:ascii="仿宋" w:eastAsia="仿宋" w:hAnsi="仿宋" w:hint="eastAsia"/>
          <w:sz w:val="32"/>
          <w:szCs w:val="32"/>
        </w:rPr>
        <w:t>（</w:t>
      </w:r>
      <w:r>
        <w:rPr>
          <w:rFonts w:ascii="仿宋" w:eastAsia="仿宋" w:hAnsi="仿宋" w:hint="eastAsia"/>
          <w:sz w:val="32"/>
          <w:szCs w:val="32"/>
        </w:rPr>
        <w:t>不含第二学位学生，</w:t>
      </w:r>
      <w:r w:rsidRPr="008E625A">
        <w:rPr>
          <w:rFonts w:ascii="仿宋" w:eastAsia="仿宋" w:hAnsi="仿宋" w:hint="eastAsia"/>
          <w:sz w:val="32"/>
          <w:szCs w:val="32"/>
        </w:rPr>
        <w:t>以下简称学生）</w:t>
      </w:r>
      <w:r>
        <w:rPr>
          <w:rFonts w:ascii="仿宋" w:eastAsia="仿宋" w:hAnsi="仿宋" w:hint="eastAsia"/>
          <w:sz w:val="32"/>
          <w:szCs w:val="32"/>
        </w:rPr>
        <w:t>，参评</w:t>
      </w:r>
      <w:r w:rsidRPr="005262BF">
        <w:rPr>
          <w:rFonts w:ascii="仿宋" w:eastAsia="仿宋" w:hAnsi="仿宋" w:hint="eastAsia"/>
          <w:sz w:val="32"/>
          <w:szCs w:val="32"/>
        </w:rPr>
        <w:t>人在参评之前需已获中小幼、特殊学校等各类学校的应聘录取并完成签约。</w:t>
      </w:r>
    </w:p>
    <w:p w14:paraId="623F6396"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五、申请条件</w:t>
      </w:r>
    </w:p>
    <w:p w14:paraId="34DC53F3" w14:textId="77777777" w:rsidR="001017EA" w:rsidRPr="00F040F9"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（一）</w:t>
      </w:r>
      <w:r w:rsidRPr="00F040F9">
        <w:rPr>
          <w:rFonts w:ascii="仿宋" w:eastAsia="仿宋" w:hAnsi="仿宋" w:hint="eastAsia"/>
          <w:sz w:val="32"/>
          <w:szCs w:val="32"/>
        </w:rPr>
        <w:t>热爱社会主义祖国，拥护中国共产党的领导，认真学</w:t>
      </w:r>
      <w:proofErr w:type="gramStart"/>
      <w:r w:rsidRPr="00F040F9">
        <w:rPr>
          <w:rFonts w:ascii="仿宋" w:eastAsia="仿宋" w:hAnsi="仿宋" w:hint="eastAsia"/>
          <w:sz w:val="32"/>
          <w:szCs w:val="32"/>
        </w:rPr>
        <w:t>习习近</w:t>
      </w:r>
      <w:proofErr w:type="gramEnd"/>
      <w:r w:rsidRPr="00F040F9">
        <w:rPr>
          <w:rFonts w:ascii="仿宋" w:eastAsia="仿宋" w:hAnsi="仿宋" w:hint="eastAsia"/>
          <w:sz w:val="32"/>
          <w:szCs w:val="32"/>
        </w:rPr>
        <w:t>平新时代中国特色社会主义思想，不断增强“四个意识”，坚定“四个自信”，做到“</w:t>
      </w:r>
      <w:r>
        <w:rPr>
          <w:rFonts w:ascii="仿宋" w:eastAsia="仿宋" w:hAnsi="仿宋" w:hint="eastAsia"/>
          <w:sz w:val="32"/>
          <w:szCs w:val="32"/>
        </w:rPr>
        <w:t>两个维护”，努力成为德智体美劳全面发展的社会主义建设者和接班人；品行端正，尊敬师长，模范</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w:t>
      </w:r>
      <w:r w:rsidRPr="00F040F9">
        <w:rPr>
          <w:rFonts w:ascii="仿宋" w:eastAsia="仿宋" w:hAnsi="仿宋" w:hint="eastAsia"/>
          <w:sz w:val="32"/>
          <w:szCs w:val="32"/>
        </w:rPr>
        <w:t>诚实守信，自觉履行学生义务；</w:t>
      </w:r>
    </w:p>
    <w:p w14:paraId="038D5EAF"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（二）</w:t>
      </w:r>
      <w:r w:rsidRPr="00F040F9">
        <w:rPr>
          <w:rFonts w:ascii="仿宋" w:eastAsia="仿宋" w:hAnsi="仿宋" w:hint="eastAsia"/>
          <w:sz w:val="32"/>
          <w:szCs w:val="32"/>
        </w:rPr>
        <w:t>遵守宪</w:t>
      </w:r>
      <w:r>
        <w:rPr>
          <w:rFonts w:ascii="仿宋" w:eastAsia="仿宋" w:hAnsi="仿宋" w:hint="eastAsia"/>
          <w:sz w:val="32"/>
          <w:szCs w:val="32"/>
        </w:rPr>
        <w:t>法、法律和学校规章制度，无违法行为、</w:t>
      </w:r>
      <w:proofErr w:type="gramStart"/>
      <w:r w:rsidRPr="00247BCB">
        <w:rPr>
          <w:rFonts w:ascii="仿宋" w:eastAsia="仿宋" w:hAnsi="仿宋" w:hint="eastAsia"/>
          <w:sz w:val="32"/>
          <w:szCs w:val="32"/>
        </w:rPr>
        <w:t>无未解除</w:t>
      </w:r>
      <w:proofErr w:type="gramEnd"/>
      <w:r w:rsidRPr="00247BCB">
        <w:rPr>
          <w:rFonts w:ascii="仿宋" w:eastAsia="仿宋" w:hAnsi="仿宋" w:hint="eastAsia"/>
          <w:sz w:val="32"/>
          <w:szCs w:val="32"/>
        </w:rPr>
        <w:t>的学校纪律处分；</w:t>
      </w:r>
      <w:r>
        <w:rPr>
          <w:rFonts w:ascii="仿宋" w:eastAsia="仿宋" w:hAnsi="仿宋" w:hint="eastAsia"/>
          <w:sz w:val="32"/>
          <w:szCs w:val="32"/>
        </w:rPr>
        <w:t>在网络及现实生活中无不良言行；</w:t>
      </w:r>
    </w:p>
    <w:p w14:paraId="61760509"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（三）原则上四年综合成绩</w:t>
      </w:r>
      <w:proofErr w:type="gramStart"/>
      <w:r>
        <w:rPr>
          <w:rFonts w:ascii="仿宋" w:eastAsia="仿宋" w:hAnsi="仿宋" w:hint="eastAsia"/>
          <w:sz w:val="32"/>
          <w:szCs w:val="32"/>
        </w:rPr>
        <w:t>占专业前</w:t>
      </w:r>
      <w:proofErr w:type="gramEnd"/>
      <w:r>
        <w:rPr>
          <w:rFonts w:ascii="仿宋" w:eastAsia="仿宋" w:hAnsi="仿宋" w:hint="eastAsia"/>
          <w:sz w:val="32"/>
          <w:szCs w:val="32"/>
        </w:rPr>
        <w:t>50%，评选时学习成绩无不及格记录；</w:t>
      </w:r>
    </w:p>
    <w:p w14:paraId="07AC2395"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（四）具有扎实的教学基本功，获得教学类技能大赛者或发表教学类论文者优先；</w:t>
      </w:r>
    </w:p>
    <w:p w14:paraId="71DDC186"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（五）教育实习表现良好，参与到基层顶岗实习的学生或获得优秀实习生的学生优先；</w:t>
      </w:r>
    </w:p>
    <w:p w14:paraId="63562CEF" w14:textId="77777777" w:rsidR="001017EA" w:rsidRDefault="001017EA" w:rsidP="001017EA">
      <w:pPr>
        <w:spacing w:line="500" w:lineRule="exact"/>
        <w:ind w:firstLineChars="200" w:firstLine="640"/>
        <w:rPr>
          <w:rFonts w:ascii="仿宋" w:eastAsia="仿宋" w:hAnsi="仿宋"/>
          <w:sz w:val="32"/>
          <w:szCs w:val="32"/>
        </w:rPr>
      </w:pPr>
      <w:r>
        <w:rPr>
          <w:rFonts w:ascii="仿宋" w:eastAsia="仿宋" w:hAnsi="仿宋" w:hint="eastAsia"/>
          <w:sz w:val="32"/>
          <w:szCs w:val="32"/>
        </w:rPr>
        <w:t>（六）</w:t>
      </w:r>
      <w:r w:rsidRPr="00247BCB">
        <w:rPr>
          <w:rFonts w:ascii="仿宋" w:eastAsia="仿宋" w:hAnsi="仿宋" w:hint="eastAsia"/>
          <w:sz w:val="32"/>
          <w:szCs w:val="32"/>
        </w:rPr>
        <w:t>乐于助人，勇于奉献，热心社会工作，积极参加社会实践和公益活动，能主动为同学服务，具有良好的团结协作精神</w:t>
      </w:r>
      <w:r>
        <w:rPr>
          <w:rFonts w:ascii="仿宋" w:eastAsia="仿宋" w:hAnsi="仿宋" w:hint="eastAsia"/>
          <w:sz w:val="32"/>
          <w:szCs w:val="32"/>
        </w:rPr>
        <w:t>，</w:t>
      </w:r>
      <w:r w:rsidRPr="00247BCB">
        <w:rPr>
          <w:rFonts w:ascii="仿宋" w:eastAsia="仿宋" w:hAnsi="仿宋" w:hint="eastAsia"/>
          <w:sz w:val="32"/>
          <w:szCs w:val="32"/>
        </w:rPr>
        <w:t>关心乡村教育，</w:t>
      </w:r>
      <w:r>
        <w:rPr>
          <w:rFonts w:ascii="仿宋" w:eastAsia="仿宋" w:hAnsi="仿宋" w:hint="eastAsia"/>
          <w:sz w:val="32"/>
          <w:szCs w:val="32"/>
        </w:rPr>
        <w:t>签约到偏远地区的同学优先</w:t>
      </w:r>
      <w:r w:rsidRPr="00247BCB">
        <w:rPr>
          <w:rFonts w:ascii="仿宋" w:eastAsia="仿宋" w:hAnsi="仿宋" w:hint="eastAsia"/>
          <w:sz w:val="32"/>
          <w:szCs w:val="32"/>
        </w:rPr>
        <w:t>。</w:t>
      </w:r>
    </w:p>
    <w:p w14:paraId="7C06C561" w14:textId="77777777" w:rsidR="001017EA" w:rsidRPr="001017EA" w:rsidRDefault="001017EA" w:rsidP="001017EA">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六、评奖程序</w:t>
      </w:r>
    </w:p>
    <w:p w14:paraId="2ACF2468"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（一）个人申请：</w:t>
      </w:r>
      <w:r w:rsidRPr="00247BCB">
        <w:rPr>
          <w:rFonts w:ascii="仿宋" w:eastAsia="仿宋" w:hAnsi="仿宋" w:hint="eastAsia"/>
          <w:sz w:val="32"/>
          <w:szCs w:val="32"/>
        </w:rPr>
        <w:t>符合条件的学生向所在学院提出书面申请，</w:t>
      </w:r>
      <w:r>
        <w:rPr>
          <w:rFonts w:ascii="仿宋" w:eastAsia="仿宋" w:hAnsi="仿宋" w:hint="eastAsia"/>
          <w:sz w:val="32"/>
          <w:szCs w:val="32"/>
        </w:rPr>
        <w:t>填写《</w:t>
      </w:r>
      <w:r w:rsidRPr="00247BCB">
        <w:rPr>
          <w:rFonts w:ascii="仿宋" w:eastAsia="仿宋" w:hAnsi="仿宋" w:hint="eastAsia"/>
          <w:sz w:val="32"/>
          <w:szCs w:val="32"/>
        </w:rPr>
        <w:t>田家炳优秀师范生奖学金</w:t>
      </w:r>
      <w:r>
        <w:rPr>
          <w:rFonts w:ascii="仿宋" w:eastAsia="仿宋" w:hAnsi="仿宋" w:hint="eastAsia"/>
          <w:sz w:val="32"/>
          <w:szCs w:val="32"/>
        </w:rPr>
        <w:t>申请表》；</w:t>
      </w:r>
    </w:p>
    <w:p w14:paraId="67B48185"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（二）学院推荐：各学院奖励资助工作小组对申请人进行初评，并对申请学生资格进行审核，按照学生综合情况进行排序，每个学院推荐人选不超过五人；</w:t>
      </w:r>
    </w:p>
    <w:p w14:paraId="12D9C00F"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（三）学校评审：领导小组将组织评审，并将评审结果公示</w:t>
      </w:r>
      <w:r>
        <w:rPr>
          <w:rFonts w:ascii="仿宋" w:eastAsia="仿宋" w:hAnsi="仿宋" w:hint="eastAsia"/>
          <w:sz w:val="32"/>
          <w:szCs w:val="32"/>
        </w:rPr>
        <w:lastRenderedPageBreak/>
        <w:t>5个工作日后，将名单上报基金会审核；</w:t>
      </w:r>
    </w:p>
    <w:p w14:paraId="46A9B2C6"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（四）基金会终审：田家</w:t>
      </w:r>
      <w:proofErr w:type="gramStart"/>
      <w:r>
        <w:rPr>
          <w:rFonts w:ascii="仿宋" w:eastAsia="仿宋" w:hAnsi="仿宋" w:hint="eastAsia"/>
          <w:sz w:val="32"/>
          <w:szCs w:val="32"/>
        </w:rPr>
        <w:t>炳</w:t>
      </w:r>
      <w:proofErr w:type="gramEnd"/>
      <w:r>
        <w:rPr>
          <w:rFonts w:ascii="仿宋" w:eastAsia="仿宋" w:hAnsi="仿宋" w:hint="eastAsia"/>
          <w:sz w:val="32"/>
          <w:szCs w:val="32"/>
        </w:rPr>
        <w:t>基金会对名单进行审核，并最终确定获奖名单；</w:t>
      </w:r>
    </w:p>
    <w:p w14:paraId="773C4006"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（五）公开表奖：学校组织召开表奖大会，为获奖学生发放证书和奖金；同时，通过学校媒体对获奖学生的先进事迹进行报道，并向社会媒体推送优秀学生的事迹。</w:t>
      </w:r>
    </w:p>
    <w:p w14:paraId="5D712E2C" w14:textId="77777777" w:rsidR="001017EA" w:rsidRPr="001017EA" w:rsidRDefault="001017EA" w:rsidP="001017EA">
      <w:pPr>
        <w:spacing w:line="500" w:lineRule="exact"/>
        <w:ind w:firstLineChars="200" w:firstLine="640"/>
        <w:rPr>
          <w:rFonts w:ascii="黑体" w:eastAsia="黑体" w:hAnsi="黑体"/>
          <w:sz w:val="32"/>
          <w:szCs w:val="32"/>
        </w:rPr>
      </w:pPr>
      <w:r>
        <w:rPr>
          <w:rFonts w:ascii="黑体" w:eastAsia="黑体" w:hAnsi="黑体" w:hint="eastAsia"/>
          <w:sz w:val="32"/>
          <w:szCs w:val="32"/>
        </w:rPr>
        <w:t>七</w:t>
      </w:r>
      <w:r w:rsidRPr="001017EA">
        <w:rPr>
          <w:rFonts w:ascii="黑体" w:eastAsia="黑体" w:hAnsi="黑体" w:hint="eastAsia"/>
          <w:sz w:val="32"/>
          <w:szCs w:val="32"/>
        </w:rPr>
        <w:t>、附则</w:t>
      </w:r>
    </w:p>
    <w:p w14:paraId="5A0541E6"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（一）本办法自2020—2021学年起开始施行，</w:t>
      </w:r>
      <w:r w:rsidRPr="00E90374">
        <w:rPr>
          <w:rFonts w:ascii="仿宋" w:eastAsia="仿宋" w:hAnsi="仿宋" w:hint="eastAsia"/>
          <w:sz w:val="32"/>
          <w:szCs w:val="32"/>
        </w:rPr>
        <w:t>试行三年</w:t>
      </w:r>
      <w:r>
        <w:rPr>
          <w:rFonts w:ascii="仿宋" w:eastAsia="仿宋" w:hAnsi="仿宋" w:hint="eastAsia"/>
          <w:sz w:val="32"/>
          <w:szCs w:val="32"/>
        </w:rPr>
        <w:t>；</w:t>
      </w:r>
    </w:p>
    <w:p w14:paraId="16BDEE52" w14:textId="77777777" w:rsidR="001017EA" w:rsidRDefault="001017EA" w:rsidP="001017EA">
      <w:pPr>
        <w:spacing w:line="500" w:lineRule="exact"/>
        <w:ind w:firstLine="645"/>
        <w:rPr>
          <w:rFonts w:ascii="仿宋" w:eastAsia="仿宋" w:hAnsi="仿宋"/>
          <w:sz w:val="32"/>
          <w:szCs w:val="32"/>
        </w:rPr>
      </w:pPr>
      <w:r>
        <w:rPr>
          <w:rFonts w:ascii="仿宋" w:eastAsia="仿宋" w:hAnsi="仿宋" w:hint="eastAsia"/>
          <w:sz w:val="32"/>
          <w:szCs w:val="32"/>
        </w:rPr>
        <w:t>（二）本办法由学生处负责解释。</w:t>
      </w:r>
    </w:p>
    <w:p w14:paraId="0F6C8A7F" w14:textId="77777777" w:rsidR="003506BF" w:rsidRPr="001017EA" w:rsidRDefault="003506BF" w:rsidP="001017EA">
      <w:pPr>
        <w:spacing w:line="500" w:lineRule="exact"/>
        <w:ind w:firstLineChars="200" w:firstLine="640"/>
        <w:rPr>
          <w:rFonts w:ascii="仿宋" w:eastAsia="仿宋" w:hAnsi="仿宋" w:cs="仿宋_GB2312" w:hint="eastAsia"/>
          <w:sz w:val="32"/>
          <w:szCs w:val="32"/>
        </w:rPr>
      </w:pPr>
    </w:p>
    <w:p w14:paraId="5209E148" w14:textId="77777777" w:rsidR="003506BF" w:rsidRDefault="003506BF" w:rsidP="001017EA">
      <w:pPr>
        <w:spacing w:line="500" w:lineRule="exact"/>
        <w:rPr>
          <w:rFonts w:ascii="仿宋" w:eastAsia="仿宋" w:hAnsi="仿宋" w:hint="eastAsia"/>
          <w:sz w:val="32"/>
          <w:szCs w:val="32"/>
        </w:rPr>
      </w:pPr>
    </w:p>
    <w:p w14:paraId="60147B5E" w14:textId="77777777" w:rsidR="003506BF" w:rsidRDefault="003506BF" w:rsidP="003506BF">
      <w:pPr>
        <w:spacing w:line="240" w:lineRule="exact"/>
        <w:ind w:firstLineChars="200" w:firstLine="640"/>
        <w:rPr>
          <w:rFonts w:ascii="仿宋" w:eastAsia="仿宋" w:hAnsi="仿宋" w:hint="eastAsia"/>
          <w:sz w:val="32"/>
          <w:szCs w:val="32"/>
        </w:rPr>
      </w:pPr>
    </w:p>
    <w:p w14:paraId="0CCDBACA" w14:textId="77777777" w:rsidR="00305809" w:rsidRDefault="00305809" w:rsidP="003506BF">
      <w:pPr>
        <w:spacing w:line="240" w:lineRule="exact"/>
        <w:ind w:firstLineChars="200" w:firstLine="640"/>
        <w:rPr>
          <w:rFonts w:ascii="仿宋" w:eastAsia="仿宋" w:hAnsi="仿宋" w:hint="eastAsia"/>
          <w:sz w:val="32"/>
          <w:szCs w:val="32"/>
        </w:rPr>
      </w:pPr>
    </w:p>
    <w:p w14:paraId="4B83919A" w14:textId="77777777" w:rsidR="001017EA" w:rsidRDefault="001017EA" w:rsidP="003506BF">
      <w:pPr>
        <w:spacing w:line="240" w:lineRule="exact"/>
        <w:ind w:firstLineChars="200" w:firstLine="640"/>
        <w:rPr>
          <w:rFonts w:ascii="仿宋" w:eastAsia="仿宋" w:hAnsi="仿宋" w:hint="eastAsia"/>
          <w:sz w:val="32"/>
          <w:szCs w:val="32"/>
        </w:rPr>
      </w:pPr>
    </w:p>
    <w:p w14:paraId="11759FF5" w14:textId="77777777" w:rsidR="001017EA" w:rsidRDefault="001017EA" w:rsidP="003506BF">
      <w:pPr>
        <w:spacing w:line="240" w:lineRule="exact"/>
        <w:ind w:firstLineChars="200" w:firstLine="640"/>
        <w:rPr>
          <w:rFonts w:ascii="仿宋" w:eastAsia="仿宋" w:hAnsi="仿宋" w:hint="eastAsia"/>
          <w:sz w:val="32"/>
          <w:szCs w:val="32"/>
        </w:rPr>
      </w:pPr>
    </w:p>
    <w:p w14:paraId="688639C4" w14:textId="77777777" w:rsidR="001017EA" w:rsidRDefault="001017EA" w:rsidP="003506BF">
      <w:pPr>
        <w:spacing w:line="240" w:lineRule="exact"/>
        <w:ind w:firstLineChars="200" w:firstLine="640"/>
        <w:rPr>
          <w:rFonts w:ascii="仿宋" w:eastAsia="仿宋" w:hAnsi="仿宋" w:hint="eastAsia"/>
          <w:sz w:val="32"/>
          <w:szCs w:val="32"/>
        </w:rPr>
      </w:pPr>
    </w:p>
    <w:p w14:paraId="00630426" w14:textId="77777777" w:rsidR="001017EA" w:rsidRDefault="001017EA" w:rsidP="003506BF">
      <w:pPr>
        <w:spacing w:line="240" w:lineRule="exact"/>
        <w:ind w:firstLineChars="200" w:firstLine="640"/>
        <w:rPr>
          <w:rFonts w:ascii="仿宋" w:eastAsia="仿宋" w:hAnsi="仿宋" w:hint="eastAsia"/>
          <w:sz w:val="32"/>
          <w:szCs w:val="32"/>
        </w:rPr>
      </w:pPr>
    </w:p>
    <w:p w14:paraId="71A2E784" w14:textId="77777777" w:rsidR="001017EA" w:rsidRDefault="001017EA" w:rsidP="003506BF">
      <w:pPr>
        <w:spacing w:line="240" w:lineRule="exact"/>
        <w:ind w:firstLineChars="200" w:firstLine="640"/>
        <w:rPr>
          <w:rFonts w:ascii="仿宋" w:eastAsia="仿宋" w:hAnsi="仿宋" w:hint="eastAsia"/>
          <w:sz w:val="32"/>
          <w:szCs w:val="32"/>
        </w:rPr>
      </w:pPr>
    </w:p>
    <w:p w14:paraId="11989843" w14:textId="77777777" w:rsidR="001017EA" w:rsidRDefault="001017EA" w:rsidP="003506BF">
      <w:pPr>
        <w:spacing w:line="240" w:lineRule="exact"/>
        <w:ind w:firstLineChars="200" w:firstLine="640"/>
        <w:rPr>
          <w:rFonts w:ascii="仿宋" w:eastAsia="仿宋" w:hAnsi="仿宋" w:hint="eastAsia"/>
          <w:sz w:val="32"/>
          <w:szCs w:val="32"/>
        </w:rPr>
      </w:pPr>
    </w:p>
    <w:p w14:paraId="2615F405" w14:textId="77777777" w:rsidR="001017EA" w:rsidRDefault="001017EA" w:rsidP="003506BF">
      <w:pPr>
        <w:spacing w:line="240" w:lineRule="exact"/>
        <w:ind w:firstLineChars="200" w:firstLine="640"/>
        <w:rPr>
          <w:rFonts w:ascii="仿宋" w:eastAsia="仿宋" w:hAnsi="仿宋" w:hint="eastAsia"/>
          <w:sz w:val="32"/>
          <w:szCs w:val="32"/>
        </w:rPr>
      </w:pPr>
    </w:p>
    <w:p w14:paraId="333F27B4" w14:textId="77777777" w:rsidR="001017EA" w:rsidRDefault="001017EA" w:rsidP="003506BF">
      <w:pPr>
        <w:spacing w:line="240" w:lineRule="exact"/>
        <w:ind w:firstLineChars="200" w:firstLine="640"/>
        <w:rPr>
          <w:rFonts w:ascii="仿宋" w:eastAsia="仿宋" w:hAnsi="仿宋" w:hint="eastAsia"/>
          <w:sz w:val="32"/>
          <w:szCs w:val="32"/>
        </w:rPr>
      </w:pPr>
    </w:p>
    <w:p w14:paraId="18E2ED99" w14:textId="77777777" w:rsidR="001017EA" w:rsidRDefault="001017EA" w:rsidP="003506BF">
      <w:pPr>
        <w:spacing w:line="240" w:lineRule="exact"/>
        <w:ind w:firstLineChars="200" w:firstLine="640"/>
        <w:rPr>
          <w:rFonts w:ascii="仿宋" w:eastAsia="仿宋" w:hAnsi="仿宋" w:hint="eastAsia"/>
          <w:sz w:val="32"/>
          <w:szCs w:val="32"/>
        </w:rPr>
      </w:pPr>
    </w:p>
    <w:p w14:paraId="54C1CBD1" w14:textId="77777777" w:rsidR="001017EA" w:rsidRDefault="001017EA" w:rsidP="003506BF">
      <w:pPr>
        <w:spacing w:line="240" w:lineRule="exact"/>
        <w:ind w:firstLineChars="200" w:firstLine="640"/>
        <w:rPr>
          <w:rFonts w:ascii="仿宋" w:eastAsia="仿宋" w:hAnsi="仿宋" w:hint="eastAsia"/>
          <w:sz w:val="32"/>
          <w:szCs w:val="32"/>
        </w:rPr>
      </w:pPr>
    </w:p>
    <w:p w14:paraId="29B4E479" w14:textId="77777777" w:rsidR="001017EA" w:rsidRDefault="001017EA" w:rsidP="003506BF">
      <w:pPr>
        <w:spacing w:line="240" w:lineRule="exact"/>
        <w:ind w:firstLineChars="200" w:firstLine="640"/>
        <w:rPr>
          <w:rFonts w:ascii="仿宋" w:eastAsia="仿宋" w:hAnsi="仿宋" w:hint="eastAsia"/>
          <w:sz w:val="32"/>
          <w:szCs w:val="32"/>
        </w:rPr>
      </w:pPr>
    </w:p>
    <w:p w14:paraId="1BADBDBE" w14:textId="77777777" w:rsidR="001017EA" w:rsidRDefault="001017EA" w:rsidP="003506BF">
      <w:pPr>
        <w:spacing w:line="240" w:lineRule="exact"/>
        <w:ind w:firstLineChars="200" w:firstLine="640"/>
        <w:rPr>
          <w:rFonts w:ascii="仿宋" w:eastAsia="仿宋" w:hAnsi="仿宋" w:hint="eastAsia"/>
          <w:sz w:val="32"/>
          <w:szCs w:val="32"/>
        </w:rPr>
      </w:pPr>
    </w:p>
    <w:p w14:paraId="7354D5F2" w14:textId="77777777" w:rsidR="001017EA" w:rsidRDefault="001017EA" w:rsidP="003506BF">
      <w:pPr>
        <w:spacing w:line="240" w:lineRule="exact"/>
        <w:ind w:firstLineChars="200" w:firstLine="640"/>
        <w:rPr>
          <w:rFonts w:ascii="仿宋" w:eastAsia="仿宋" w:hAnsi="仿宋" w:hint="eastAsia"/>
          <w:sz w:val="32"/>
          <w:szCs w:val="32"/>
        </w:rPr>
      </w:pPr>
    </w:p>
    <w:p w14:paraId="18A0A066" w14:textId="77777777" w:rsidR="001017EA" w:rsidRDefault="001017EA" w:rsidP="003506BF">
      <w:pPr>
        <w:spacing w:line="240" w:lineRule="exact"/>
        <w:ind w:firstLineChars="200" w:firstLine="640"/>
        <w:rPr>
          <w:rFonts w:ascii="仿宋" w:eastAsia="仿宋" w:hAnsi="仿宋" w:hint="eastAsia"/>
          <w:sz w:val="32"/>
          <w:szCs w:val="32"/>
        </w:rPr>
      </w:pPr>
    </w:p>
    <w:p w14:paraId="653629B7" w14:textId="77777777" w:rsidR="001017EA" w:rsidRDefault="001017EA" w:rsidP="003506BF">
      <w:pPr>
        <w:spacing w:line="240" w:lineRule="exact"/>
        <w:ind w:firstLineChars="200" w:firstLine="640"/>
        <w:rPr>
          <w:rFonts w:ascii="仿宋" w:eastAsia="仿宋" w:hAnsi="仿宋" w:hint="eastAsia"/>
          <w:sz w:val="32"/>
          <w:szCs w:val="32"/>
        </w:rPr>
      </w:pPr>
    </w:p>
    <w:p w14:paraId="69EB4851" w14:textId="77777777" w:rsidR="001017EA" w:rsidRDefault="001017EA" w:rsidP="003506BF">
      <w:pPr>
        <w:spacing w:line="240" w:lineRule="exact"/>
        <w:ind w:firstLineChars="200" w:firstLine="640"/>
        <w:rPr>
          <w:rFonts w:ascii="仿宋" w:eastAsia="仿宋" w:hAnsi="仿宋" w:hint="eastAsia"/>
          <w:sz w:val="32"/>
          <w:szCs w:val="32"/>
        </w:rPr>
      </w:pPr>
    </w:p>
    <w:p w14:paraId="0242286A" w14:textId="77777777" w:rsidR="001017EA" w:rsidRDefault="001017EA" w:rsidP="003506BF">
      <w:pPr>
        <w:spacing w:line="240" w:lineRule="exact"/>
        <w:ind w:firstLineChars="200" w:firstLine="640"/>
        <w:rPr>
          <w:rFonts w:ascii="仿宋" w:eastAsia="仿宋" w:hAnsi="仿宋" w:hint="eastAsia"/>
          <w:sz w:val="32"/>
          <w:szCs w:val="32"/>
        </w:rPr>
      </w:pPr>
    </w:p>
    <w:p w14:paraId="3F152DF2" w14:textId="77777777" w:rsidR="001017EA" w:rsidRDefault="001017EA" w:rsidP="003506BF">
      <w:pPr>
        <w:spacing w:line="240" w:lineRule="exact"/>
        <w:ind w:firstLineChars="200" w:firstLine="640"/>
        <w:rPr>
          <w:rFonts w:ascii="仿宋" w:eastAsia="仿宋" w:hAnsi="仿宋" w:hint="eastAsia"/>
          <w:sz w:val="32"/>
          <w:szCs w:val="32"/>
        </w:rPr>
      </w:pPr>
    </w:p>
    <w:p w14:paraId="2A9062AD" w14:textId="77777777" w:rsidR="001017EA" w:rsidRDefault="001017EA" w:rsidP="003506BF">
      <w:pPr>
        <w:spacing w:line="240" w:lineRule="exact"/>
        <w:ind w:firstLineChars="200" w:firstLine="640"/>
        <w:rPr>
          <w:rFonts w:ascii="仿宋" w:eastAsia="仿宋" w:hAnsi="仿宋" w:hint="eastAsia"/>
          <w:sz w:val="32"/>
          <w:szCs w:val="32"/>
        </w:rPr>
      </w:pPr>
    </w:p>
    <w:p w14:paraId="00265574" w14:textId="77777777" w:rsidR="001017EA" w:rsidRDefault="001017EA" w:rsidP="003506BF">
      <w:pPr>
        <w:spacing w:line="240" w:lineRule="exact"/>
        <w:ind w:firstLineChars="200" w:firstLine="640"/>
        <w:rPr>
          <w:rFonts w:ascii="仿宋" w:eastAsia="仿宋" w:hAnsi="仿宋" w:hint="eastAsia"/>
          <w:sz w:val="32"/>
          <w:szCs w:val="32"/>
        </w:rPr>
      </w:pPr>
    </w:p>
    <w:p w14:paraId="59A8E502" w14:textId="77777777" w:rsidR="001017EA" w:rsidRDefault="001017EA" w:rsidP="003506BF">
      <w:pPr>
        <w:spacing w:line="240" w:lineRule="exact"/>
        <w:ind w:firstLineChars="200" w:firstLine="640"/>
        <w:rPr>
          <w:rFonts w:ascii="仿宋" w:eastAsia="仿宋" w:hAnsi="仿宋" w:hint="eastAsia"/>
          <w:sz w:val="32"/>
          <w:szCs w:val="32"/>
        </w:rPr>
      </w:pPr>
    </w:p>
    <w:p w14:paraId="3F665B77" w14:textId="77777777" w:rsidR="001017EA" w:rsidRDefault="001017EA" w:rsidP="003506BF">
      <w:pPr>
        <w:spacing w:line="240" w:lineRule="exact"/>
        <w:ind w:firstLineChars="200" w:firstLine="640"/>
        <w:rPr>
          <w:rFonts w:ascii="仿宋" w:eastAsia="仿宋" w:hAnsi="仿宋" w:hint="eastAsia"/>
          <w:sz w:val="32"/>
          <w:szCs w:val="32"/>
        </w:rPr>
      </w:pPr>
    </w:p>
    <w:p w14:paraId="54CFAF02" w14:textId="77777777" w:rsidR="001017EA" w:rsidRDefault="001017EA" w:rsidP="003506BF">
      <w:pPr>
        <w:spacing w:line="240" w:lineRule="exact"/>
        <w:ind w:firstLineChars="200" w:firstLine="640"/>
        <w:rPr>
          <w:rFonts w:ascii="仿宋" w:eastAsia="仿宋" w:hAnsi="仿宋" w:hint="eastAsia"/>
          <w:sz w:val="32"/>
          <w:szCs w:val="32"/>
        </w:rPr>
      </w:pPr>
    </w:p>
    <w:p w14:paraId="3E79C435" w14:textId="77777777" w:rsidR="001017EA" w:rsidRDefault="001017EA" w:rsidP="003506BF">
      <w:pPr>
        <w:spacing w:line="240" w:lineRule="exact"/>
        <w:ind w:firstLineChars="200" w:firstLine="640"/>
        <w:rPr>
          <w:rFonts w:ascii="仿宋" w:eastAsia="仿宋" w:hAnsi="仿宋" w:hint="eastAsia"/>
          <w:sz w:val="32"/>
          <w:szCs w:val="32"/>
        </w:rPr>
      </w:pPr>
    </w:p>
    <w:p w14:paraId="6068EEFB" w14:textId="77777777" w:rsidR="001017EA" w:rsidRDefault="001017EA" w:rsidP="003506BF">
      <w:pPr>
        <w:spacing w:line="240" w:lineRule="exact"/>
        <w:ind w:firstLineChars="200" w:firstLine="640"/>
        <w:rPr>
          <w:rFonts w:ascii="仿宋" w:eastAsia="仿宋" w:hAnsi="仿宋" w:hint="eastAsia"/>
          <w:sz w:val="32"/>
          <w:szCs w:val="32"/>
        </w:rPr>
      </w:pPr>
    </w:p>
    <w:p w14:paraId="34A50932" w14:textId="77777777" w:rsidR="001017EA" w:rsidRDefault="001017EA" w:rsidP="003506BF">
      <w:pPr>
        <w:spacing w:line="240" w:lineRule="exact"/>
        <w:ind w:firstLineChars="200" w:firstLine="640"/>
        <w:rPr>
          <w:rFonts w:ascii="仿宋" w:eastAsia="仿宋" w:hAnsi="仿宋" w:hint="eastAsia"/>
          <w:sz w:val="32"/>
          <w:szCs w:val="32"/>
        </w:rPr>
      </w:pPr>
    </w:p>
    <w:p w14:paraId="3A5EA03A" w14:textId="77777777" w:rsidR="001017EA" w:rsidRDefault="001017EA" w:rsidP="003506BF">
      <w:pPr>
        <w:spacing w:line="240" w:lineRule="exact"/>
        <w:ind w:firstLineChars="200" w:firstLine="640"/>
        <w:rPr>
          <w:rFonts w:ascii="仿宋" w:eastAsia="仿宋" w:hAnsi="仿宋" w:hint="eastAsia"/>
          <w:sz w:val="32"/>
          <w:szCs w:val="32"/>
        </w:rPr>
      </w:pPr>
    </w:p>
    <w:p w14:paraId="5B359B79" w14:textId="77777777" w:rsidR="001017EA" w:rsidRDefault="001017EA" w:rsidP="003506BF">
      <w:pPr>
        <w:spacing w:line="240" w:lineRule="exact"/>
        <w:ind w:firstLineChars="200" w:firstLine="640"/>
        <w:rPr>
          <w:rFonts w:ascii="仿宋" w:eastAsia="仿宋" w:hAnsi="仿宋" w:hint="eastAsia"/>
          <w:sz w:val="32"/>
          <w:szCs w:val="32"/>
        </w:rPr>
      </w:pPr>
    </w:p>
    <w:p w14:paraId="329A58F5" w14:textId="77777777" w:rsidR="001017EA" w:rsidRDefault="001017EA" w:rsidP="003506BF">
      <w:pPr>
        <w:spacing w:line="240" w:lineRule="exact"/>
        <w:ind w:firstLineChars="200" w:firstLine="640"/>
        <w:rPr>
          <w:rFonts w:ascii="仿宋" w:eastAsia="仿宋" w:hAnsi="仿宋" w:hint="eastAsia"/>
          <w:sz w:val="32"/>
          <w:szCs w:val="32"/>
        </w:rPr>
      </w:pPr>
    </w:p>
    <w:p w14:paraId="66538D56" w14:textId="77777777" w:rsidR="001017EA" w:rsidRPr="009F6A59" w:rsidRDefault="001017EA" w:rsidP="003506BF">
      <w:pPr>
        <w:spacing w:line="240" w:lineRule="exact"/>
        <w:ind w:firstLineChars="200" w:firstLine="640"/>
        <w:rPr>
          <w:rFonts w:ascii="仿宋" w:eastAsia="仿宋" w:hAnsi="仿宋"/>
          <w:sz w:val="32"/>
          <w:szCs w:val="32"/>
        </w:rPr>
      </w:pPr>
    </w:p>
    <w:p w14:paraId="2E621062" w14:textId="77777777" w:rsidR="00B464AD" w:rsidRPr="00B40A83" w:rsidRDefault="00B464AD">
      <w:pPr>
        <w:spacing w:line="400" w:lineRule="exact"/>
        <w:rPr>
          <w:rFonts w:ascii="仿宋" w:eastAsia="仿宋" w:hAnsi="仿宋"/>
          <w:sz w:val="32"/>
          <w:szCs w:val="32"/>
          <w:u w:val="single"/>
        </w:rPr>
      </w:pPr>
      <w:r w:rsidRPr="00B40A83">
        <w:rPr>
          <w:rFonts w:ascii="仿宋" w:eastAsia="仿宋" w:hAnsi="仿宋"/>
          <w:sz w:val="32"/>
          <w:szCs w:val="32"/>
          <w:u w:val="single"/>
        </w:rPr>
        <w:t xml:space="preserve">                                                        </w:t>
      </w:r>
    </w:p>
    <w:p w14:paraId="031B47E9" w14:textId="77777777" w:rsidR="00B464AD" w:rsidRPr="00B40A83" w:rsidRDefault="00B464AD">
      <w:pPr>
        <w:spacing w:line="400" w:lineRule="exact"/>
        <w:rPr>
          <w:rFonts w:ascii="仿宋" w:eastAsia="仿宋" w:hAnsi="仿宋" w:hint="eastAsia"/>
          <w:sz w:val="32"/>
          <w:szCs w:val="32"/>
          <w:u w:val="single"/>
        </w:rPr>
      </w:pPr>
      <w:r w:rsidRPr="00B40A83">
        <w:rPr>
          <w:rFonts w:ascii="仿宋" w:eastAsia="仿宋" w:hAnsi="仿宋"/>
          <w:sz w:val="32"/>
          <w:szCs w:val="32"/>
          <w:u w:val="single"/>
        </w:rPr>
        <w:t xml:space="preserve"> </w:t>
      </w:r>
      <w:r w:rsidRPr="00B40A83">
        <w:rPr>
          <w:rFonts w:ascii="仿宋" w:eastAsia="仿宋" w:hAnsi="仿宋" w:hint="eastAsia"/>
          <w:sz w:val="32"/>
          <w:szCs w:val="32"/>
          <w:u w:val="single"/>
        </w:rPr>
        <w:t>辽宁师范大学党政办公室</w:t>
      </w:r>
      <w:r w:rsidR="004E4776" w:rsidRPr="00B40A83">
        <w:rPr>
          <w:rFonts w:ascii="仿宋" w:eastAsia="仿宋" w:hAnsi="仿宋"/>
          <w:sz w:val="32"/>
          <w:szCs w:val="32"/>
          <w:u w:val="single"/>
        </w:rPr>
        <w:t xml:space="preserve">           </w:t>
      </w:r>
      <w:r w:rsidR="004E4776" w:rsidRPr="00B40A83">
        <w:rPr>
          <w:rFonts w:ascii="仿宋" w:eastAsia="仿宋" w:hAnsi="仿宋" w:hint="eastAsia"/>
          <w:sz w:val="32"/>
          <w:szCs w:val="32"/>
          <w:u w:val="single"/>
        </w:rPr>
        <w:t>2020</w:t>
      </w:r>
      <w:r w:rsidRPr="00B40A83">
        <w:rPr>
          <w:rFonts w:ascii="仿宋" w:eastAsia="仿宋" w:hAnsi="仿宋" w:hint="eastAsia"/>
          <w:sz w:val="32"/>
          <w:szCs w:val="32"/>
          <w:u w:val="single"/>
        </w:rPr>
        <w:t>年</w:t>
      </w:r>
      <w:r w:rsidR="004E4776" w:rsidRPr="00B40A83">
        <w:rPr>
          <w:rFonts w:ascii="仿宋" w:eastAsia="仿宋" w:hAnsi="仿宋"/>
          <w:sz w:val="32"/>
          <w:szCs w:val="32"/>
          <w:u w:val="single"/>
        </w:rPr>
        <w:t xml:space="preserve"> </w:t>
      </w:r>
      <w:r w:rsidR="00305809">
        <w:rPr>
          <w:rFonts w:ascii="仿宋" w:eastAsia="仿宋" w:hAnsi="仿宋" w:hint="eastAsia"/>
          <w:sz w:val="32"/>
          <w:szCs w:val="32"/>
          <w:u w:val="single"/>
        </w:rPr>
        <w:t>10</w:t>
      </w:r>
      <w:r w:rsidRPr="00B40A83">
        <w:rPr>
          <w:rFonts w:ascii="仿宋" w:eastAsia="仿宋" w:hAnsi="仿宋" w:hint="eastAsia"/>
          <w:sz w:val="32"/>
          <w:szCs w:val="32"/>
          <w:u w:val="single"/>
        </w:rPr>
        <w:t>月</w:t>
      </w:r>
      <w:r w:rsidR="001017EA">
        <w:rPr>
          <w:rFonts w:ascii="仿宋" w:eastAsia="仿宋" w:hAnsi="仿宋" w:hint="eastAsia"/>
          <w:sz w:val="32"/>
          <w:szCs w:val="32"/>
          <w:u w:val="single"/>
        </w:rPr>
        <w:t>21</w:t>
      </w:r>
      <w:r w:rsidRPr="00B40A83">
        <w:rPr>
          <w:rFonts w:ascii="仿宋" w:eastAsia="仿宋" w:hAnsi="仿宋" w:hint="eastAsia"/>
          <w:sz w:val="32"/>
          <w:szCs w:val="32"/>
          <w:u w:val="single"/>
        </w:rPr>
        <w:t>日印发</w:t>
      </w:r>
      <w:r w:rsidRPr="00B40A83">
        <w:rPr>
          <w:rFonts w:ascii="仿宋" w:eastAsia="仿宋" w:hAnsi="仿宋"/>
          <w:sz w:val="32"/>
          <w:szCs w:val="32"/>
          <w:u w:val="single"/>
        </w:rPr>
        <w:t xml:space="preserve"> </w:t>
      </w:r>
    </w:p>
    <w:sectPr w:rsidR="00B464AD" w:rsidRPr="00B40A83">
      <w:footerReference w:type="even" r:id="rId7"/>
      <w:footerReference w:type="default" r:id="rId8"/>
      <w:pgSz w:w="11906" w:h="16838"/>
      <w:pgMar w:top="1440" w:right="1474" w:bottom="1134"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F584" w14:textId="77777777" w:rsidR="00515588" w:rsidRDefault="00515588">
      <w:r>
        <w:separator/>
      </w:r>
    </w:p>
  </w:endnote>
  <w:endnote w:type="continuationSeparator" w:id="0">
    <w:p w14:paraId="61021433" w14:textId="77777777" w:rsidR="00515588" w:rsidRDefault="0051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4124" w14:textId="77777777" w:rsidR="00B464AD" w:rsidRDefault="00B464AD">
    <w:pPr>
      <w:pStyle w:val="a7"/>
      <w:framePr w:wrap="around" w:vAnchor="text" w:hAnchor="margin" w:xAlign="right" w:y="1"/>
      <w:rPr>
        <w:rStyle w:val="a5"/>
      </w:rPr>
    </w:pPr>
    <w:r>
      <w:fldChar w:fldCharType="begin"/>
    </w:r>
    <w:r>
      <w:rPr>
        <w:rStyle w:val="a5"/>
      </w:rPr>
      <w:instrText xml:space="preserve">PAGE  </w:instrText>
    </w:r>
    <w:r>
      <w:fldChar w:fldCharType="end"/>
    </w:r>
  </w:p>
  <w:p w14:paraId="4FEDD360" w14:textId="77777777" w:rsidR="00B464AD" w:rsidRDefault="00B464A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8FDA" w14:textId="77777777" w:rsidR="00B464AD" w:rsidRDefault="00B464AD">
    <w:pPr>
      <w:pStyle w:val="a7"/>
      <w:framePr w:wrap="around" w:vAnchor="text" w:hAnchor="margin" w:xAlign="right" w:y="1"/>
      <w:rPr>
        <w:rStyle w:val="a5"/>
      </w:rPr>
    </w:pPr>
    <w:r>
      <w:fldChar w:fldCharType="begin"/>
    </w:r>
    <w:r>
      <w:rPr>
        <w:rStyle w:val="a5"/>
      </w:rPr>
      <w:instrText xml:space="preserve">PAGE  </w:instrText>
    </w:r>
    <w:r>
      <w:fldChar w:fldCharType="separate"/>
    </w:r>
    <w:r w:rsidR="000A26FA">
      <w:rPr>
        <w:rStyle w:val="a5"/>
        <w:noProof/>
      </w:rPr>
      <w:t xml:space="preserve">- 4 </w:t>
    </w:r>
    <w:r w:rsidR="000A26FA">
      <w:rPr>
        <w:rStyle w:val="a5"/>
        <w:noProof/>
      </w:rPr>
      <w:t>-</w:t>
    </w:r>
    <w:r>
      <w:fldChar w:fldCharType="end"/>
    </w:r>
  </w:p>
  <w:p w14:paraId="08576827" w14:textId="77777777" w:rsidR="00B464AD" w:rsidRDefault="00B464A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34A7" w14:textId="77777777" w:rsidR="00515588" w:rsidRDefault="00515588">
      <w:r>
        <w:separator/>
      </w:r>
    </w:p>
  </w:footnote>
  <w:footnote w:type="continuationSeparator" w:id="0">
    <w:p w14:paraId="68360791" w14:textId="77777777" w:rsidR="00515588" w:rsidRDefault="0051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3E"/>
    <w:rsid w:val="0004522E"/>
    <w:rsid w:val="000A26FA"/>
    <w:rsid w:val="000D3581"/>
    <w:rsid w:val="001017EA"/>
    <w:rsid w:val="001373AA"/>
    <w:rsid w:val="00174E42"/>
    <w:rsid w:val="001972C6"/>
    <w:rsid w:val="001C6E2A"/>
    <w:rsid w:val="002C2E67"/>
    <w:rsid w:val="00305809"/>
    <w:rsid w:val="00307635"/>
    <w:rsid w:val="003506BF"/>
    <w:rsid w:val="0035303E"/>
    <w:rsid w:val="003E30E2"/>
    <w:rsid w:val="0042776B"/>
    <w:rsid w:val="00453A87"/>
    <w:rsid w:val="0045418E"/>
    <w:rsid w:val="00475AB0"/>
    <w:rsid w:val="004E4776"/>
    <w:rsid w:val="00515588"/>
    <w:rsid w:val="005D3BC9"/>
    <w:rsid w:val="00692BC9"/>
    <w:rsid w:val="006F3C78"/>
    <w:rsid w:val="006F4185"/>
    <w:rsid w:val="00780F4E"/>
    <w:rsid w:val="00791374"/>
    <w:rsid w:val="007A3A5E"/>
    <w:rsid w:val="008326BC"/>
    <w:rsid w:val="009646FD"/>
    <w:rsid w:val="009A4ACA"/>
    <w:rsid w:val="009E6BFC"/>
    <w:rsid w:val="009E7B1A"/>
    <w:rsid w:val="009F6A59"/>
    <w:rsid w:val="00AE29FB"/>
    <w:rsid w:val="00B34F5D"/>
    <w:rsid w:val="00B40A83"/>
    <w:rsid w:val="00B464AD"/>
    <w:rsid w:val="00B70457"/>
    <w:rsid w:val="00BC5011"/>
    <w:rsid w:val="00C44F9C"/>
    <w:rsid w:val="00D818FF"/>
    <w:rsid w:val="00DC34D5"/>
    <w:rsid w:val="00DD6818"/>
    <w:rsid w:val="00E31D79"/>
    <w:rsid w:val="00E81CA6"/>
    <w:rsid w:val="00ED34AA"/>
    <w:rsid w:val="00EE037F"/>
    <w:rsid w:val="00F13E14"/>
    <w:rsid w:val="00F2779E"/>
    <w:rsid w:val="00F320AF"/>
    <w:rsid w:val="00FE2734"/>
    <w:rsid w:val="7A63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7692D3"/>
  <w15:chartTrackingRefBased/>
  <w15:docId w15:val="{9DBA0568-80E0-43E1-A9C2-EDC8227D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semiHidden="1" w:uiPriority="1" w:unhideWhenUsed="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uiPriority w:val="99"/>
    <w:semiHidden/>
    <w:rPr>
      <w:rFonts w:ascii="宋体" w:hAnsi="Courier New" w:cs="Courier New"/>
      <w:kern w:val="2"/>
      <w:sz w:val="21"/>
      <w:szCs w:val="21"/>
    </w:rPr>
  </w:style>
  <w:style w:type="character" w:customStyle="1" w:styleId="Char0">
    <w:name w:val="日期 Char"/>
    <w:link w:val="a4"/>
    <w:uiPriority w:val="99"/>
    <w:semiHidden/>
    <w:rPr>
      <w:kern w:val="2"/>
      <w:sz w:val="21"/>
      <w:szCs w:val="24"/>
    </w:rPr>
  </w:style>
  <w:style w:type="character" w:styleId="a5">
    <w:name w:val="page number"/>
    <w:uiPriority w:val="99"/>
    <w:rPr>
      <w:rFonts w:cs="Times New Roman"/>
    </w:rPr>
  </w:style>
  <w:style w:type="character" w:customStyle="1" w:styleId="Char1">
    <w:name w:val="页眉 Char"/>
    <w:link w:val="a6"/>
    <w:rPr>
      <w:kern w:val="2"/>
      <w:sz w:val="18"/>
      <w:szCs w:val="18"/>
    </w:rPr>
  </w:style>
  <w:style w:type="character" w:customStyle="1" w:styleId="Char2">
    <w:name w:val="页脚 Char"/>
    <w:link w:val="a7"/>
    <w:uiPriority w:val="99"/>
    <w:semiHidden/>
    <w:rPr>
      <w:kern w:val="2"/>
      <w:sz w:val="18"/>
      <w:szCs w:val="18"/>
    </w:rPr>
  </w:style>
  <w:style w:type="paragraph" w:styleId="a7">
    <w:name w:val="footer"/>
    <w:basedOn w:val="a"/>
    <w:link w:val="Char2"/>
    <w:uiPriority w:val="99"/>
    <w:pPr>
      <w:tabs>
        <w:tab w:val="center" w:pos="4153"/>
        <w:tab w:val="right" w:pos="8306"/>
      </w:tabs>
      <w:snapToGrid w:val="0"/>
      <w:jc w:val="left"/>
    </w:pPr>
    <w:rPr>
      <w:sz w:val="18"/>
      <w:szCs w:val="18"/>
      <w:lang w:val="x-none" w:eastAsia="x-none"/>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a4">
    <w:name w:val="Date"/>
    <w:basedOn w:val="a"/>
    <w:next w:val="a"/>
    <w:link w:val="Char0"/>
    <w:uiPriority w:val="99"/>
    <w:pPr>
      <w:ind w:leftChars="2500" w:left="100"/>
    </w:pPr>
    <w:rPr>
      <w:lang w:val="x-none" w:eastAsia="x-none"/>
    </w:rPr>
  </w:style>
  <w:style w:type="paragraph" w:styleId="a3">
    <w:name w:val="Plain Text"/>
    <w:basedOn w:val="a"/>
    <w:link w:val="Char"/>
    <w:uiPriority w:val="99"/>
    <w:rPr>
      <w:rFonts w:ascii="宋体"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4171">
      <w:bodyDiv w:val="1"/>
      <w:marLeft w:val="0"/>
      <w:marRight w:val="0"/>
      <w:marTop w:val="0"/>
      <w:marBottom w:val="0"/>
      <w:divBdr>
        <w:top w:val="none" w:sz="0" w:space="0" w:color="auto"/>
        <w:left w:val="none" w:sz="0" w:space="0" w:color="auto"/>
        <w:bottom w:val="none" w:sz="0" w:space="0" w:color="auto"/>
        <w:right w:val="none" w:sz="0" w:space="0" w:color="auto"/>
      </w:divBdr>
    </w:div>
    <w:div w:id="935133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593;&#32476;&#25991;&#20214;\&#34892;&#25919;&#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BBC85-5220-4B52-81DA-51EF368C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行政发文.dot</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辽宁师范大学文件</dc:title>
  <dc:subject/>
  <dc:creator>dqk</dc:creator>
  <cp:keywords/>
  <cp:lastModifiedBy>acerCZD</cp:lastModifiedBy>
  <cp:revision>4</cp:revision>
  <cp:lastPrinted>2003-12-03T08:31:00Z</cp:lastPrinted>
  <dcterms:created xsi:type="dcterms:W3CDTF">2021-05-20T01:09:00Z</dcterms:created>
  <dcterms:modified xsi:type="dcterms:W3CDTF">2021-05-20T01:10:00Z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